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D7" w:rsidRDefault="00DD23D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</w:pPr>
      <w:r>
        <w:t xml:space="preserve">Зарегистрировано </w:t>
      </w:r>
      <w:bookmarkStart w:id="0" w:name="_GoBack"/>
      <w:bookmarkEnd w:id="0"/>
      <w:r>
        <w:t>в Минюсте России 20 августа 2014 г. N 33680</w:t>
      </w:r>
    </w:p>
    <w:p w:rsidR="00DD23D7" w:rsidRDefault="00DD2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D23D7" w:rsidRDefault="00DD23D7">
      <w:pPr>
        <w:pStyle w:val="ConsPlusTitle"/>
        <w:jc w:val="center"/>
      </w:pPr>
    </w:p>
    <w:p w:rsidR="00DD23D7" w:rsidRDefault="00DD23D7">
      <w:pPr>
        <w:pStyle w:val="ConsPlusTitle"/>
        <w:jc w:val="center"/>
      </w:pPr>
      <w:r>
        <w:t>ПРИКАЗ</w:t>
      </w:r>
    </w:p>
    <w:p w:rsidR="00DD23D7" w:rsidRDefault="00DD23D7">
      <w:pPr>
        <w:pStyle w:val="ConsPlusTitle"/>
        <w:jc w:val="center"/>
      </w:pPr>
      <w:r>
        <w:t>от 30 июля 2014 г. N 870</w:t>
      </w:r>
    </w:p>
    <w:p w:rsidR="00DD23D7" w:rsidRDefault="00DD23D7">
      <w:pPr>
        <w:pStyle w:val="ConsPlusTitle"/>
        <w:jc w:val="center"/>
      </w:pPr>
    </w:p>
    <w:p w:rsidR="00DD23D7" w:rsidRDefault="00DD23D7">
      <w:pPr>
        <w:pStyle w:val="ConsPlusTitle"/>
        <w:jc w:val="center"/>
      </w:pPr>
      <w:r>
        <w:t>ОБ УТВЕРЖДЕНИИ</w:t>
      </w:r>
    </w:p>
    <w:p w:rsidR="00DD23D7" w:rsidRDefault="00DD23D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D23D7" w:rsidRDefault="00DD23D7">
      <w:pPr>
        <w:pStyle w:val="ConsPlusTitle"/>
        <w:jc w:val="center"/>
      </w:pPr>
      <w:r>
        <w:t>ВЫСШЕГО ОБРАЗОВАНИЯ ПО НАПРАВЛЕНИЮ ПОДГОТОВКИ 05.06.01</w:t>
      </w:r>
    </w:p>
    <w:p w:rsidR="00DD23D7" w:rsidRDefault="00DD23D7">
      <w:pPr>
        <w:pStyle w:val="ConsPlusTitle"/>
        <w:jc w:val="center"/>
      </w:pPr>
      <w:proofErr w:type="gramStart"/>
      <w:r>
        <w:t>НАУКИ О ЗЕМЛЕ (УРОВЕНЬ ПОДГОТОВКИ КАДРОВ</w:t>
      </w:r>
      <w:proofErr w:type="gramEnd"/>
    </w:p>
    <w:p w:rsidR="00DD23D7" w:rsidRDefault="00DD23D7">
      <w:pPr>
        <w:pStyle w:val="ConsPlusTitle"/>
        <w:jc w:val="center"/>
      </w:pPr>
      <w:proofErr w:type="gramStart"/>
      <w:r>
        <w:t>ВЫСШЕЙ КВАЛИФИКАЦИИ)</w:t>
      </w:r>
      <w:proofErr w:type="gramEnd"/>
    </w:p>
    <w:p w:rsidR="00DD23D7" w:rsidRDefault="00DD23D7">
      <w:pPr>
        <w:pStyle w:val="ConsPlusNormal"/>
        <w:jc w:val="center"/>
      </w:pPr>
      <w:r>
        <w:t>Список изменяющих документов</w:t>
      </w:r>
    </w:p>
    <w:p w:rsidR="00DD23D7" w:rsidRDefault="00DD23D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jc w:val="center"/>
      </w:pPr>
    </w:p>
    <w:p w:rsidR="00DD23D7" w:rsidRDefault="00DD23D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DD23D7" w:rsidRDefault="00DD23D7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05.06.01 Науки о земле (уровень подготовки кадров высшей квалификации).</w:t>
      </w:r>
    </w:p>
    <w:p w:rsidR="00DD23D7" w:rsidRDefault="00DD23D7">
      <w:pPr>
        <w:pStyle w:val="ConsPlusNormal"/>
        <w:ind w:firstLine="540"/>
        <w:jc w:val="both"/>
      </w:pPr>
      <w:r>
        <w:t>2. Настоящий приказ вступает в силу с 1 сентября 2014 года.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right"/>
      </w:pPr>
      <w:r>
        <w:t>Министр</w:t>
      </w:r>
    </w:p>
    <w:p w:rsidR="00DD23D7" w:rsidRDefault="00DD23D7">
      <w:pPr>
        <w:pStyle w:val="ConsPlusNormal"/>
        <w:jc w:val="right"/>
      </w:pPr>
      <w:r>
        <w:t>Д.В.ЛИВАНОВ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right"/>
      </w:pPr>
      <w:r>
        <w:t>Приложение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right"/>
      </w:pPr>
      <w:r>
        <w:t>Утвержден</w:t>
      </w:r>
    </w:p>
    <w:p w:rsidR="00DD23D7" w:rsidRDefault="00DD23D7">
      <w:pPr>
        <w:pStyle w:val="ConsPlusNormal"/>
        <w:jc w:val="right"/>
      </w:pPr>
      <w:r>
        <w:t>приказом Министерства образования</w:t>
      </w:r>
    </w:p>
    <w:p w:rsidR="00DD23D7" w:rsidRDefault="00DD23D7">
      <w:pPr>
        <w:pStyle w:val="ConsPlusNormal"/>
        <w:jc w:val="right"/>
      </w:pPr>
      <w:r>
        <w:t>и науки Российской Федерации</w:t>
      </w:r>
    </w:p>
    <w:p w:rsidR="00DD23D7" w:rsidRDefault="00DD23D7">
      <w:pPr>
        <w:pStyle w:val="ConsPlusNormal"/>
        <w:jc w:val="right"/>
      </w:pPr>
      <w:r>
        <w:t>от 30 июля 2014 г. N 870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Title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DD23D7" w:rsidRDefault="00DD23D7">
      <w:pPr>
        <w:pStyle w:val="ConsPlusTitle"/>
        <w:jc w:val="center"/>
      </w:pPr>
      <w:r>
        <w:t>ВЫСШЕГО ОБРАЗОВАНИЯ</w:t>
      </w:r>
    </w:p>
    <w:p w:rsidR="00DD23D7" w:rsidRDefault="00DD23D7">
      <w:pPr>
        <w:pStyle w:val="ConsPlusTitle"/>
        <w:jc w:val="center"/>
      </w:pPr>
    </w:p>
    <w:p w:rsidR="00DD23D7" w:rsidRDefault="00DD23D7">
      <w:pPr>
        <w:pStyle w:val="ConsPlusTitle"/>
        <w:jc w:val="center"/>
      </w:pPr>
      <w:r>
        <w:t>УРОВЕНЬ ВЫСШЕГО ОБРАЗОВАНИЯ</w:t>
      </w:r>
    </w:p>
    <w:p w:rsidR="00DD23D7" w:rsidRDefault="00DD23D7">
      <w:pPr>
        <w:pStyle w:val="ConsPlusTitle"/>
        <w:jc w:val="center"/>
      </w:pPr>
      <w:r>
        <w:t>ПОДГОТОВКА КАДРОВ ВЫСШЕЙ КВАЛИФИКАЦИИ</w:t>
      </w:r>
    </w:p>
    <w:p w:rsidR="00DD23D7" w:rsidRDefault="00DD23D7">
      <w:pPr>
        <w:pStyle w:val="ConsPlusTitle"/>
        <w:jc w:val="center"/>
      </w:pPr>
    </w:p>
    <w:p w:rsidR="00DD23D7" w:rsidRDefault="00DD23D7">
      <w:pPr>
        <w:pStyle w:val="ConsPlusTitle"/>
        <w:jc w:val="center"/>
      </w:pPr>
      <w:r>
        <w:t>НАПРАВЛЕНИЕ ПОДГОТОВКИ</w:t>
      </w:r>
    </w:p>
    <w:p w:rsidR="00DD23D7" w:rsidRDefault="00DD23D7">
      <w:pPr>
        <w:pStyle w:val="ConsPlusTitle"/>
        <w:jc w:val="center"/>
      </w:pPr>
      <w:r>
        <w:t>05.06.01 НАУКИ О ЗЕМЛЕ</w:t>
      </w:r>
    </w:p>
    <w:p w:rsidR="00DD23D7" w:rsidRDefault="00DD23D7">
      <w:pPr>
        <w:pStyle w:val="ConsPlusNormal"/>
        <w:jc w:val="center"/>
      </w:pPr>
      <w:r>
        <w:lastRenderedPageBreak/>
        <w:t>Список изменяющих документов</w:t>
      </w:r>
    </w:p>
    <w:p w:rsidR="00DD23D7" w:rsidRDefault="00DD23D7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I. ОБЛАСТЬ ПРИМЕНЕНИЯ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05.06.01 Науки о земле (далее соответственно - программа аспирантуры, направление подготовки).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II. ИСПОЛЬЗУЕМЫЕ СОКРАЩЕНИЯ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D23D7" w:rsidRDefault="00DD23D7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DD23D7" w:rsidRDefault="00DD23D7">
      <w:pPr>
        <w:pStyle w:val="ConsPlusNormal"/>
        <w:ind w:firstLine="540"/>
        <w:jc w:val="both"/>
      </w:pPr>
      <w:r>
        <w:t>УК - универсальные компетенции;</w:t>
      </w:r>
    </w:p>
    <w:p w:rsidR="00DD23D7" w:rsidRDefault="00DD23D7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D23D7" w:rsidRDefault="00DD23D7">
      <w:pPr>
        <w:pStyle w:val="ConsPlusNormal"/>
        <w:ind w:firstLine="540"/>
        <w:jc w:val="both"/>
      </w:pPr>
      <w:r>
        <w:t>ПК - профессиональные компетенции;</w:t>
      </w:r>
    </w:p>
    <w:p w:rsidR="00DD23D7" w:rsidRDefault="00DD23D7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D23D7" w:rsidRDefault="00DD23D7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III. ХАРАКТЕРИСТИКА НАПРАВЛЕНИЯ ПОДГОТОВКИ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DD23D7" w:rsidRDefault="00DD23D7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 xml:space="preserve">Объем программы аспирантуры составляет 180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DD23D7" w:rsidRDefault="00DD23D7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DD23D7" w:rsidRDefault="00DD23D7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3 года. Объем программы аспирантуры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DD23D7" w:rsidRDefault="00DD23D7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DD23D7" w:rsidRDefault="00DD23D7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</w:t>
      </w:r>
      <w:proofErr w:type="spellStart"/>
      <w:r>
        <w:t>з.е</w:t>
      </w:r>
      <w:proofErr w:type="spellEnd"/>
      <w:r>
        <w:t>. за один учебный год.</w:t>
      </w:r>
    </w:p>
    <w:p w:rsidR="00DD23D7" w:rsidRDefault="00DD23D7">
      <w:pPr>
        <w:pStyle w:val="ConsPlusNormal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DD23D7" w:rsidRDefault="00DD23D7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D23D7" w:rsidRDefault="00DD23D7">
      <w:pPr>
        <w:pStyle w:val="ConsPlusNormal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DD23D7" w:rsidRDefault="00DD23D7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IV. ХАРАКТЕРИСТИКА ПРОФЕССИОНАЛЬНОЙ ДЕЯТЕЛЬНОСТИ</w:t>
      </w:r>
    </w:p>
    <w:p w:rsidR="00DD23D7" w:rsidRDefault="00DD23D7">
      <w:pPr>
        <w:pStyle w:val="ConsPlusNormal"/>
        <w:jc w:val="center"/>
      </w:pPr>
      <w:r>
        <w:t>ВЫПУСКНИКОВ, ОСВОИВШИХ ПРОГРАММУ АСПИРАНТУРЫ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решение проблем, требующих применения фундаментальных и прикладных знаний в сфере Наук о Земле.</w:t>
      </w:r>
    </w:p>
    <w:p w:rsidR="00DD23D7" w:rsidRDefault="00DD23D7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аспирантуры, являются: </w:t>
      </w:r>
      <w:proofErr w:type="gramStart"/>
      <w:r>
        <w:t>Земля и ее основные геосферы - литосфера, гидросфера, атмосфера, биосфера, их состав, строение, эволюция и свойства; геофизические поля, месторождения твердых и жидких полезных ископаемых; природные, природно-хозяйственные, антропогенные, производственные, рекреационные, социальные, территориальные системы и структуры на глобальном, национальном, региональном, локальном уровнях, их исследование, мониторинг состояния и прогнозы развития; поиски, изучение и эксплуатация месторождений полезных ископаемых;</w:t>
      </w:r>
      <w:proofErr w:type="gramEnd"/>
      <w:r>
        <w:t xml:space="preserve"> природопользование; геоинформационные системы; территориальное планирование, проектирование и прогнозирование; экологическая экспертиза всех форм хозяйственной деятельности; образование и просвещение населения.</w:t>
      </w:r>
    </w:p>
    <w:p w:rsidR="00DD23D7" w:rsidRDefault="00DD23D7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DD23D7" w:rsidRDefault="00DD23D7">
      <w:pPr>
        <w:pStyle w:val="ConsPlusNormal"/>
        <w:ind w:firstLine="540"/>
        <w:jc w:val="both"/>
      </w:pPr>
      <w:r>
        <w:t>научно-исследовательская деятельность в области наук о Земле;</w:t>
      </w:r>
    </w:p>
    <w:p w:rsidR="00DD23D7" w:rsidRDefault="00DD23D7">
      <w:pPr>
        <w:pStyle w:val="ConsPlusNormal"/>
        <w:ind w:firstLine="540"/>
        <w:jc w:val="both"/>
      </w:pPr>
      <w:r>
        <w:t>преподавательская деятельность по образовательным программам высшего образования.</w:t>
      </w:r>
    </w:p>
    <w:p w:rsidR="00DD23D7" w:rsidRDefault="00DD23D7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V. ТРЕБОВАНИЯ К РЕЗУЛЬТАТАМ ОСВОЕНИЯ ПРОГРАММЫ АСПИРАНТУРЫ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DD23D7" w:rsidRDefault="00DD23D7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DD23D7" w:rsidRDefault="00DD23D7">
      <w:pPr>
        <w:pStyle w:val="ConsPlusNormal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DD23D7" w:rsidRDefault="00DD23D7">
      <w:pPr>
        <w:pStyle w:val="ConsPlusNormal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DD23D7" w:rsidRDefault="00DD23D7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DD23D7" w:rsidRDefault="00DD23D7">
      <w:pPr>
        <w:pStyle w:val="ConsPlusNormal"/>
        <w:ind w:firstLine="540"/>
        <w:jc w:val="both"/>
      </w:pPr>
      <w:proofErr w:type="gramStart"/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DD23D7" w:rsidRDefault="00DD23D7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DD23D7" w:rsidRDefault="00DD23D7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DD23D7" w:rsidRDefault="00DD23D7">
      <w:pPr>
        <w:pStyle w:val="ConsPlusNormal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(УК-5).</w:t>
      </w:r>
    </w:p>
    <w:p w:rsidR="00DD23D7" w:rsidRDefault="00DD23D7">
      <w:pPr>
        <w:pStyle w:val="ConsPlusNormal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DD23D7" w:rsidRDefault="00DD23D7">
      <w:pPr>
        <w:pStyle w:val="ConsPlusNormal"/>
        <w:ind w:firstLine="540"/>
        <w:jc w:val="both"/>
      </w:pPr>
      <w: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DD23D7" w:rsidRDefault="00DD23D7">
      <w:pPr>
        <w:pStyle w:val="ConsPlusNormal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(ОПК-2).</w:t>
      </w:r>
    </w:p>
    <w:p w:rsidR="00DD23D7" w:rsidRDefault="00DD23D7">
      <w:pPr>
        <w:pStyle w:val="ConsPlusNormal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DD23D7" w:rsidRDefault="00DD23D7">
      <w:pPr>
        <w:pStyle w:val="ConsPlusNormal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DD23D7" w:rsidRDefault="00DD23D7">
      <w:pPr>
        <w:pStyle w:val="ConsPlusNormal"/>
        <w:ind w:firstLine="540"/>
        <w:jc w:val="both"/>
      </w:pPr>
      <w:r>
        <w:t>--------------------------------</w:t>
      </w:r>
    </w:p>
    <w:p w:rsidR="00DD23D7" w:rsidRDefault="00DD23D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VI. ТРЕБОВАНИЯ К СТРУКТУРЕ ПРОГРАММЫ АСПИРАНТУРЫ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DD23D7" w:rsidRDefault="00DD23D7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DD23D7" w:rsidRDefault="00DD23D7">
      <w:pPr>
        <w:pStyle w:val="ConsPlusNormal"/>
        <w:ind w:firstLine="540"/>
        <w:jc w:val="both"/>
      </w:pPr>
      <w:r>
        <w:t xml:space="preserve">Блок 1. "Дисциплины (модули)", </w:t>
      </w:r>
      <w:proofErr w:type="gramStart"/>
      <w:r>
        <w:t>который</w:t>
      </w:r>
      <w:proofErr w:type="gramEnd"/>
      <w: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DD23D7" w:rsidRDefault="00DD23D7">
      <w:pPr>
        <w:pStyle w:val="ConsPlusNormal"/>
        <w:ind w:firstLine="540"/>
        <w:jc w:val="both"/>
      </w:pPr>
      <w:r>
        <w:t xml:space="preserve">Блок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DD23D7" w:rsidRDefault="00DD23D7">
      <w:pPr>
        <w:pStyle w:val="ConsPlusNormal"/>
        <w:ind w:firstLine="540"/>
        <w:jc w:val="both"/>
      </w:pPr>
      <w:r>
        <w:t xml:space="preserve">Блок 3. "Научные исследования",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DD23D7" w:rsidRDefault="00DD23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ind w:firstLine="540"/>
        <w:jc w:val="both"/>
      </w:pPr>
      <w: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DD23D7" w:rsidRDefault="00DD23D7">
      <w:pPr>
        <w:sectPr w:rsidR="00DD23D7" w:rsidSect="00694B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Структура программы аспирантуры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right"/>
      </w:pPr>
      <w:r>
        <w:t>Таблица</w:t>
      </w:r>
    </w:p>
    <w:p w:rsidR="00DD23D7" w:rsidRDefault="00DD23D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0"/>
        <w:gridCol w:w="2520"/>
      </w:tblGrid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  <w:jc w:val="center"/>
            </w:pPr>
            <w:r>
              <w:t xml:space="preserve">Объем (в </w:t>
            </w:r>
            <w:proofErr w:type="spellStart"/>
            <w:r>
              <w:t>з.е</w:t>
            </w:r>
            <w:proofErr w:type="spellEnd"/>
            <w:r>
              <w:t>.)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both"/>
            </w:pPr>
            <w:r>
              <w:t>Блок 1 "Дисциплины (модули)"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  <w:jc w:val="center"/>
            </w:pPr>
            <w:r>
              <w:t>30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2520" w:type="dxa"/>
            <w:vMerge w:val="restart"/>
          </w:tcPr>
          <w:p w:rsidR="00DD23D7" w:rsidRDefault="00DD23D7">
            <w:pPr>
              <w:pStyle w:val="ConsPlusNormal"/>
              <w:jc w:val="center"/>
            </w:pPr>
            <w:r>
              <w:t>9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520" w:type="dxa"/>
            <w:vMerge/>
          </w:tcPr>
          <w:p w:rsidR="00DD23D7" w:rsidRDefault="00DD23D7"/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both"/>
            </w:pPr>
            <w:r>
              <w:t>Вариативная часть</w:t>
            </w:r>
          </w:p>
          <w:p w:rsidR="00DD23D7" w:rsidRDefault="00DD23D7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DD23D7" w:rsidRDefault="00DD23D7">
            <w:pPr>
              <w:pStyle w:val="ConsPlusNormal"/>
              <w:jc w:val="both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  <w:jc w:val="center"/>
            </w:pPr>
            <w:r>
              <w:t>21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both"/>
            </w:pPr>
            <w:r>
              <w:t>Блок 2 "Практики"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</w:pP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  <w:jc w:val="center"/>
            </w:pPr>
            <w:r>
              <w:t>141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</w:pPr>
            <w:r>
              <w:t>Блок 3 "Научные исследования"</w:t>
            </w:r>
          </w:p>
        </w:tc>
        <w:tc>
          <w:tcPr>
            <w:tcW w:w="2520" w:type="dxa"/>
            <w:tcBorders>
              <w:bottom w:val="nil"/>
            </w:tcBorders>
          </w:tcPr>
          <w:p w:rsidR="00DD23D7" w:rsidRDefault="00DD23D7">
            <w:pPr>
              <w:pStyle w:val="ConsPlusNormal"/>
            </w:pPr>
          </w:p>
        </w:tc>
      </w:tr>
      <w:tr w:rsidR="00DD23D7">
        <w:tblPrEx>
          <w:tblBorders>
            <w:insideH w:val="nil"/>
          </w:tblBorders>
        </w:tblPrEx>
        <w:tc>
          <w:tcPr>
            <w:tcW w:w="7080" w:type="dxa"/>
            <w:tcBorders>
              <w:bottom w:val="nil"/>
            </w:tcBorders>
          </w:tcPr>
          <w:p w:rsidR="00DD23D7" w:rsidRDefault="00DD23D7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D23D7" w:rsidRDefault="00DD23D7">
            <w:pPr>
              <w:pStyle w:val="ConsPlusNormal"/>
              <w:jc w:val="both"/>
            </w:pPr>
          </w:p>
        </w:tc>
      </w:tr>
      <w:tr w:rsidR="00DD23D7">
        <w:tblPrEx>
          <w:tblBorders>
            <w:insideH w:val="nil"/>
          </w:tblBorders>
        </w:tblPrEx>
        <w:tc>
          <w:tcPr>
            <w:tcW w:w="9600" w:type="dxa"/>
            <w:gridSpan w:val="2"/>
            <w:tcBorders>
              <w:top w:val="nil"/>
            </w:tcBorders>
          </w:tcPr>
          <w:p w:rsidR="00DD23D7" w:rsidRDefault="00DD23D7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30.04.2015 N 464)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</w:pPr>
            <w:r>
              <w:t>Блок 4 "Государственная итоговая аттестация"</w:t>
            </w:r>
          </w:p>
        </w:tc>
        <w:tc>
          <w:tcPr>
            <w:tcW w:w="2520" w:type="dxa"/>
            <w:vMerge w:val="restart"/>
          </w:tcPr>
          <w:p w:rsidR="00DD23D7" w:rsidRDefault="00DD23D7">
            <w:pPr>
              <w:pStyle w:val="ConsPlusNormal"/>
              <w:jc w:val="center"/>
            </w:pPr>
            <w:r>
              <w:t>9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</w:pPr>
            <w:r>
              <w:t>Базовая часть</w:t>
            </w:r>
          </w:p>
        </w:tc>
        <w:tc>
          <w:tcPr>
            <w:tcW w:w="2520" w:type="dxa"/>
            <w:vMerge/>
          </w:tcPr>
          <w:p w:rsidR="00DD23D7" w:rsidRDefault="00DD23D7"/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</w:pPr>
            <w:r>
              <w:t>Объем программы аспирантуры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  <w:jc w:val="center"/>
            </w:pPr>
            <w:r>
              <w:t>180</w:t>
            </w:r>
          </w:p>
        </w:tc>
      </w:tr>
    </w:tbl>
    <w:p w:rsidR="00DD23D7" w:rsidRDefault="00DD23D7">
      <w:pPr>
        <w:sectPr w:rsidR="00DD23D7">
          <w:pgSz w:w="16838" w:h="11905"/>
          <w:pgMar w:top="1701" w:right="1134" w:bottom="850" w:left="1134" w:header="0" w:footer="0" w:gutter="0"/>
          <w:cols w:space="720"/>
        </w:sectPr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DD23D7" w:rsidRDefault="00DD23D7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DD23D7" w:rsidRDefault="00DD23D7">
      <w:pPr>
        <w:pStyle w:val="ConsPlusNormal"/>
        <w:ind w:firstLine="540"/>
        <w:jc w:val="both"/>
      </w:pPr>
      <w:r>
        <w:t>--------------------------------</w:t>
      </w:r>
    </w:p>
    <w:p w:rsidR="00DD23D7" w:rsidRDefault="00DD23D7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DD23D7" w:rsidRDefault="00DD23D7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DD23D7" w:rsidRDefault="00DD23D7">
      <w:pPr>
        <w:pStyle w:val="ConsPlusNormal"/>
        <w:ind w:firstLine="540"/>
        <w:jc w:val="both"/>
      </w:pPr>
      <w:r>
        <w:t>Способы проведения практики:</w:t>
      </w:r>
    </w:p>
    <w:p w:rsidR="00DD23D7" w:rsidRDefault="00DD23D7">
      <w:pPr>
        <w:pStyle w:val="ConsPlusNormal"/>
        <w:ind w:firstLine="540"/>
        <w:jc w:val="both"/>
      </w:pPr>
      <w:r>
        <w:t>стационарная;</w:t>
      </w:r>
    </w:p>
    <w:p w:rsidR="00DD23D7" w:rsidRDefault="00DD23D7">
      <w:pPr>
        <w:pStyle w:val="ConsPlusNormal"/>
        <w:ind w:firstLine="540"/>
        <w:jc w:val="both"/>
      </w:pPr>
      <w:r>
        <w:t>выездная.</w:t>
      </w:r>
    </w:p>
    <w:p w:rsidR="00DD23D7" w:rsidRDefault="00DD23D7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DD23D7" w:rsidRDefault="00DD23D7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D23D7" w:rsidRDefault="00DD23D7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DD23D7" w:rsidRDefault="00DD23D7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DD23D7" w:rsidRDefault="00DD23D7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DD23D7" w:rsidRDefault="00DD23D7">
      <w:pPr>
        <w:pStyle w:val="ConsPlusNormal"/>
        <w:ind w:firstLine="540"/>
        <w:jc w:val="both"/>
      </w:pPr>
      <w:r>
        <w:t>--------------------------------</w:t>
      </w:r>
    </w:p>
    <w:p w:rsidR="00DD23D7" w:rsidRDefault="00DD23D7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DD23D7" w:rsidRDefault="00DD23D7">
      <w:pPr>
        <w:pStyle w:val="ConsPlusNormal"/>
        <w:ind w:firstLine="540"/>
        <w:jc w:val="both"/>
      </w:pPr>
    </w:p>
    <w:p w:rsidR="00DD23D7" w:rsidRDefault="00DD23D7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DD23D7" w:rsidRDefault="00DD23D7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VII. ТРЕБОВАНИЯ К УСЛОВИЯМ РЕАЛИЗАЦИИ ПРОГРАММЫ АСПИРАНТУРЫ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7.1. Общесистемные требования к реализации программы аспирантуры.</w:t>
      </w:r>
    </w:p>
    <w:p w:rsidR="00DD23D7" w:rsidRDefault="00DD23D7">
      <w:pPr>
        <w:pStyle w:val="ConsPlusNormal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DD23D7" w:rsidRDefault="00DD23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</w:t>
      </w:r>
      <w:proofErr w:type="gramStart"/>
      <w:r>
        <w:t>организации</w:t>
      </w:r>
      <w:proofErr w:type="gramEnd"/>
      <w:r>
        <w:t xml:space="preserve"> как на территории организации, так и вне ее.</w:t>
      </w:r>
    </w:p>
    <w:p w:rsidR="00DD23D7" w:rsidRDefault="00DD23D7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D23D7" w:rsidRDefault="00DD23D7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DD23D7" w:rsidRDefault="00DD23D7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D23D7" w:rsidRDefault="00DD23D7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D23D7" w:rsidRDefault="00DD23D7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D23D7" w:rsidRDefault="00DD23D7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DD23D7" w:rsidRDefault="00DD23D7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D23D7" w:rsidRDefault="00DD23D7">
      <w:pPr>
        <w:pStyle w:val="ConsPlusNormal"/>
        <w:ind w:firstLine="540"/>
        <w:jc w:val="both"/>
      </w:pPr>
      <w:r>
        <w:t>--------------------------------</w:t>
      </w:r>
    </w:p>
    <w:p w:rsidR="00DD23D7" w:rsidRDefault="00DD23D7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N 31, ст. 4173; N 31, ст. 4196; N 49, ст. 6409; 2011, N 23, ст. 3263; N 31, ст. 4701; 2013, N 14, ст. 1651; N 30, ст. 4038; N 51, ст. 6683).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DD23D7" w:rsidRDefault="00DD23D7">
      <w:pPr>
        <w:pStyle w:val="ConsPlusNormal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DD23D7" w:rsidRDefault="00DD23D7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21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DD23D7" w:rsidRDefault="00DD23D7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DD23D7" w:rsidRDefault="00DD2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3D7" w:rsidRDefault="00DD23D7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D23D7" w:rsidRDefault="00DD23D7">
      <w:pPr>
        <w:pStyle w:val="ConsPlusNormal"/>
        <w:ind w:firstLine="540"/>
        <w:jc w:val="both"/>
      </w:pPr>
      <w:r>
        <w:rPr>
          <w:color w:val="0A2666"/>
        </w:rPr>
        <w:t>Нумерация подпунктов дана в соответствии с официальным текстом документа.</w:t>
      </w:r>
    </w:p>
    <w:p w:rsidR="00DD23D7" w:rsidRDefault="00DD2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3D7" w:rsidRDefault="00DD23D7">
      <w:pPr>
        <w:pStyle w:val="ConsPlusNormal"/>
        <w:ind w:firstLine="540"/>
        <w:jc w:val="both"/>
      </w:pPr>
      <w:r>
        <w:t xml:space="preserve">7.1.87.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 xml:space="preserve"> или не менее 20 в журналах, индексируемых в Российском индексе научного цитирования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DD23D7" w:rsidRDefault="00DD23D7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>--------------------------------</w:t>
      </w:r>
    </w:p>
    <w:p w:rsidR="00DD23D7" w:rsidRDefault="00DD23D7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7.2. Требования к кадровым условиям реализации программы аспирантуры.</w:t>
      </w:r>
    </w:p>
    <w:p w:rsidR="00DD23D7" w:rsidRDefault="00DD23D7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DD23D7" w:rsidRDefault="00DD23D7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80 процентов.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DD23D7" w:rsidRDefault="00DD23D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DD23D7" w:rsidRDefault="00DD23D7">
      <w:pPr>
        <w:pStyle w:val="ConsPlusNormal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DD23D7" w:rsidRDefault="00DD23D7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DD23D7" w:rsidRDefault="00DD23D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D23D7" w:rsidRDefault="00DD23D7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D23D7" w:rsidRDefault="00DD23D7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DD23D7" w:rsidRDefault="00DD23D7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D23D7" w:rsidRDefault="00DD23D7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DD23D7" w:rsidRDefault="00DD23D7">
      <w:pPr>
        <w:pStyle w:val="ConsPlusNormal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7.4. Требования к финансовому обеспечению программы аспирантуры.</w:t>
      </w:r>
    </w:p>
    <w:p w:rsidR="00DD23D7" w:rsidRDefault="00DD23D7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D23D7" w:rsidSect="00E964F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D7"/>
    <w:rsid w:val="00DD23D7"/>
    <w:rsid w:val="00F029CF"/>
    <w:rsid w:val="00F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E2DC61A4BD962B89EFD8826A405D2F0A507B8A1631378B8A32A699E1A0EED4A4F87C44AE3FA634DB7CM" TargetMode="External"/><Relationship Id="rId13" Type="http://schemas.openxmlformats.org/officeDocument/2006/relationships/hyperlink" Target="consultantplus://offline/ref=1FE2DC61A4BD962B89EFD8826A405D2F0A5F748F1735378B8A32A699E1A0EED4A4F87C44AE3FA633DB7EM" TargetMode="External"/><Relationship Id="rId18" Type="http://schemas.openxmlformats.org/officeDocument/2006/relationships/hyperlink" Target="consultantplus://offline/ref=1FE2DC61A4BD962B89EFD8826A405D2F0A5E73881036378B8A32A699E1A0EED4A4F87C44AE3FA731DB7DM" TargetMode="External"/><Relationship Id="rId26" Type="http://schemas.openxmlformats.org/officeDocument/2006/relationships/hyperlink" Target="consultantplus://offline/ref=1FE2DC61A4BD962B89EFD8826A405D2F0A53718D1636378B8A32A699E1A0EED4A4F87C44AE3FA631DB7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E2DC61A4BD962B89EFD8826A405D2F0A5771881730378B8A32A699E1A0EED4A4F87C44AE3FA630DB77M" TargetMode="External"/><Relationship Id="rId7" Type="http://schemas.openxmlformats.org/officeDocument/2006/relationships/hyperlink" Target="consultantplus://offline/ref=1FE2DC61A4BD962B89EFD8826A405D2F0A5F778E1633378B8A32A699E1A0EED4A4F87C44AE3FA636DB7FM" TargetMode="External"/><Relationship Id="rId12" Type="http://schemas.openxmlformats.org/officeDocument/2006/relationships/hyperlink" Target="consultantplus://offline/ref=1FE2DC61A4BD962B89EFD8826A405D2F0A5E73881036378B8A32A699E1A0EED4A4F87C44AE3FA730DB7AM" TargetMode="External"/><Relationship Id="rId17" Type="http://schemas.openxmlformats.org/officeDocument/2006/relationships/hyperlink" Target="consultantplus://offline/ref=1FE2DC61A4BD962B89EFD8826A405D2F0A5E73881036378B8A32A699E1A0EED4A4F87C44AE3FA730DB76M" TargetMode="External"/><Relationship Id="rId25" Type="http://schemas.openxmlformats.org/officeDocument/2006/relationships/hyperlink" Target="consultantplus://offline/ref=1FE2DC61A4BD962B89EFD8826A405D2F0A5E73881036378B8A32A699E1A0EED4A4F87C44AE3FA731DB7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E2DC61A4BD962B89EFD8826A405D2F0A5F748F1735378B8A32A699E1A0EED4A4F87C44AE3FA636DB76M" TargetMode="External"/><Relationship Id="rId20" Type="http://schemas.openxmlformats.org/officeDocument/2006/relationships/hyperlink" Target="consultantplus://offline/ref=1FE2DC61A4BD962B89EFD8826A405D2F0A517B8B123F378B8A32A699E1DA70M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E2DC61A4BD962B89EFD8826A405D2F0A5E73881036378B8A32A699E1A0EED4A4F87C44AE3FA730DB7FM" TargetMode="External"/><Relationship Id="rId11" Type="http://schemas.openxmlformats.org/officeDocument/2006/relationships/hyperlink" Target="consultantplus://offline/ref=1FE2DC61A4BD962B89EFD8826A405D2F0A5E73881036378B8A32A699E1A0EED4A4F87C44AE3FA730DB7DM" TargetMode="External"/><Relationship Id="rId24" Type="http://schemas.openxmlformats.org/officeDocument/2006/relationships/hyperlink" Target="consultantplus://offline/ref=1FE2DC61A4BD962B89EFD8826A405D2F0A5E73881036378B8A32A699E1A0EED4A4F87C44AE3FA731DB7AM" TargetMode="External"/><Relationship Id="rId32" Type="http://schemas.openxmlformats.org/officeDocument/2006/relationships/customXml" Target="../customXml/item4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FE2DC61A4BD962B89EFD8826A405D2F0A5F748F1735378B8A32A699E1A0EED4A4F87C44AE3FA636DB7BM" TargetMode="External"/><Relationship Id="rId23" Type="http://schemas.openxmlformats.org/officeDocument/2006/relationships/hyperlink" Target="consultantplus://offline/ref=1FE2DC61A4BD962B89EFD8826A405D2F0A537389103E378B8A32A699E1A0EED4A4F87C44AE3FA631DB78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FE2DC61A4BD962B89EFD8826A405D2F0A5F778E1633378B8A32A699E1A0EED4A4F87C44AE3FA430DB7EM" TargetMode="External"/><Relationship Id="rId19" Type="http://schemas.openxmlformats.org/officeDocument/2006/relationships/hyperlink" Target="consultantplus://offline/ref=1FE2DC61A4BD962B89EFD8826A405D2F0A5E708C1330378B8A32A699E1DA70M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E2DC61A4BD962B89EFD8826A405D2F0A5E73881036378B8A32A699E1A0EED4A4F87C44AE3FA730DB7FM" TargetMode="External"/><Relationship Id="rId14" Type="http://schemas.openxmlformats.org/officeDocument/2006/relationships/hyperlink" Target="consultantplus://offline/ref=1FE2DC61A4BD962B89EFD8826A405D2F0A5E73881036378B8A32A699E1A0EED4A4F87C44AE3FA730DB7BM" TargetMode="External"/><Relationship Id="rId22" Type="http://schemas.openxmlformats.org/officeDocument/2006/relationships/hyperlink" Target="consultantplus://offline/ref=1FE2DC61A4BD962B89EFD8826A405D2F0A5F748F1735378B8A32A699E1A0EED4A4F87C44AE3FA635DB7CM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E420073DB9FA46B6F8CAA4F10FD6E0" ma:contentTypeVersion="1" ma:contentTypeDescription="Создание документа." ma:contentTypeScope="" ma:versionID="4968094198b6af7751c18cfbfcd4ad50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WTVTAWKYXXPH-1751306757-45</_dlc_DocId>
    <_dlc_DocIdUrl xmlns="3463b8de-3134-4ba9-91f1-5f74fc4a9127">
      <Url>http://intranet.geokhi.ru/aspirantura/_layouts/15/DocIdRedir.aspx?ID=WTVTAWKYXXPH-1751306757-45</Url>
      <Description>WTVTAWKYXXPH-1751306757-45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8C7548-E374-432E-A893-E33017CC0460}"/>
</file>

<file path=customXml/itemProps2.xml><?xml version="1.0" encoding="utf-8"?>
<ds:datastoreItem xmlns:ds="http://schemas.openxmlformats.org/officeDocument/2006/customXml" ds:itemID="{A9E424F3-7F4C-4701-8103-7441F19C9E0B}"/>
</file>

<file path=customXml/itemProps3.xml><?xml version="1.0" encoding="utf-8"?>
<ds:datastoreItem xmlns:ds="http://schemas.openxmlformats.org/officeDocument/2006/customXml" ds:itemID="{897DC47A-6E34-4B3D-9846-FCE49EA6AEE1}"/>
</file>

<file path=customXml/itemProps4.xml><?xml version="1.0" encoding="utf-8"?>
<ds:datastoreItem xmlns:ds="http://schemas.openxmlformats.org/officeDocument/2006/customXml" ds:itemID="{FC762E01-E886-4BF8-8A1D-AD68B79828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shirokova</dc:creator>
  <cp:lastModifiedBy>shirokova</cp:lastModifiedBy>
  <cp:revision>1</cp:revision>
  <dcterms:created xsi:type="dcterms:W3CDTF">2016-05-05T12:58:00Z</dcterms:created>
  <dcterms:modified xsi:type="dcterms:W3CDTF">2016-05-05T13:00:00Z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0x010100DAE420073DB9FA46B6F8CAA4F10FD6E0</vt:lpwstr>
  </property>
  <property fmtid="{D5CDD505-2E9C-101B-9397-08002B2CF9AE}" pid="3" name="_dlc_DocIdItemGuid">
    <vt:lpwstr>ff91fd3a-2939-4baa-97dc-3e9c1a9554e2</vt:lpwstr>
  </property>
</Properties>
</file>